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Geological observation lab and maps help to introduce learners to various geological activities including map scaling and map reading. The lab contains three main sections; how to find the location and how to read symbols on a map, topographic maps and reading counters, and topographic cross-section maps.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Methods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Section 1</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section of the lab introduces students to various ways of reading and finding latitudes and longitudes of the frog bond in Boston common. In order to find the latitudes and longitudes, the students are required to measure them on the map and determine the difference in finding the value of x. X, in this case, refers to the difference between north and south bounders of each of them. Furthermore, the students were also required to find the scale on the map, which is 1:25,000. The measurement between Brookline Village and Harvard </w:t>
      </w:r>
      <w:r>
        <w:rPr>
          <w:rFonts w:ascii="Times New Roman" w:cs="Times New Roman" w:hAnsi="Times New Roman"/>
          <w:sz w:val="24"/>
          <w:szCs w:val="24"/>
        </w:rPr>
        <w:t>Sq</w:t>
      </w:r>
      <w:r>
        <w:rPr>
          <w:rFonts w:ascii="Times New Roman" w:cs="Times New Roman" w:hAnsi="Times New Roman"/>
          <w:sz w:val="24"/>
          <w:szCs w:val="24"/>
        </w:rPr>
        <w:t xml:space="preserve"> is 10.19 on the map, but using the scale the students were able to determine that the actual measurement is 254,750 inches. Therefore, using the key symbols, the students were able to locate different other places including hospitals, universities, schools among others on the map. Map reading depends on the student’s ability to use the north arrow.</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Section 2</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section of the lab shows students the topographic maps and how to read them. The students were required to locate the counter interval of the map, which was estimated to be about 10 of the counter lines. Therefore, finding the elevation point on the map required the students to read and understand the counter lines as well as determine the difference between the hills and </w:t>
      </w:r>
      <w:r>
        <w:rPr>
          <w:rFonts w:ascii="Times New Roman" w:cs="Times New Roman" w:hAnsi="Times New Roman"/>
          <w:sz w:val="24"/>
          <w:szCs w:val="24"/>
        </w:rPr>
        <w:t>depression. As such, the students were able to determine the elevation of Governor’s Island, which is 50’ at sea level from Fenway Park and 3 at 30’ from Neponset River.</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Section 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this last section, the students were required to draw the topographic cross-section scale. Therefore, every student was supposed to make a drawing of the cross-section of a distance from Beacon Hill through the Wentworth Institute of Technology to Parker hill. The students were supposed to use the following scale: 1: 500 for vertical extortion scale and 1:50 for horizontal scale.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Lab Materials included a ruler, pencil, and engineer scale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scale is the most important thing in map reading because it enables the reader to determine the distance between places and areas. Therefore, it is important for a geologist and other geological-related fields to understand how the scale works. Map reading is important because it helps people manage their time as well as plan their journey by understanding the distance they want to travel. </w:t>
      </w:r>
      <w:bookmarkStart w:id="0" w:name="_GoBack"/>
      <w:bookmarkEnd w:id="0"/>
      <w:r>
        <w:rPr>
          <w:rFonts w:ascii="Times New Roman" w:cs="Times New Roman" w:hAnsi="Times New Roman"/>
          <w:sz w:val="24"/>
          <w:szCs w:val="24"/>
        </w:rPr>
        <w:t>Symbols, in map reading, help</w:t>
      </w:r>
      <w:r>
        <w:rPr>
          <w:rFonts w:ascii="Times New Roman" w:cs="Times New Roman" w:hAnsi="Times New Roman"/>
          <w:sz w:val="24"/>
          <w:szCs w:val="24"/>
        </w:rPr>
        <w:t xml:space="preserve"> to determine the elevation points. Cross-section profile, on the other hand, shows the distance and elevation that can help map readers determine the time needed to cover the distance. This information can be helpful for civil engineers, road designers, and architects.</w:t>
      </w:r>
      <w:r>
        <w:rPr>
          <w:rFonts w:ascii="Times New Roman" w:cs="Times New Roman" w:hAnsi="Times New Roman"/>
          <w:sz w:val="24"/>
          <w:szCs w:val="24"/>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483</Words>
  <Pages>2</Pages>
  <Characters>2471</Characters>
  <Application>WPS Office</Application>
  <DocSecurity>0</DocSecurity>
  <Paragraphs>12</Paragraphs>
  <ScaleCrop>false</ScaleCrop>
  <LinksUpToDate>false</LinksUpToDate>
  <CharactersWithSpaces>2943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2020-01-24T07:56:28Z</dcterms:created>
  <dc:creator>Hp</dc:creator>
  <lastModifiedBy>JKM-LX1</lastModifiedBy>
  <dcterms:modified xsi:type="dcterms:W3CDTF">2020-01-24T07:56:28Z</dcterms:modified>
  <revision>1</revision>
</coreProperties>
</file>

<file path=docProps/custom.xml><?xml version="1.0" encoding="utf-8"?>
<Properties xmlns="http://schemas.openxmlformats.org/officeDocument/2006/custom-properties" xmlns:vt="http://schemas.openxmlformats.org/officeDocument/2006/docPropsVTypes"/>
</file>